
<file path=[Content_Types].xml><?xml version="1.0" encoding="utf-8"?>
<Types xmlns="http://schemas.openxmlformats.org/package/2006/content-types">
  <Default Extension="bin" ContentType="application/vnd.ms-office.activeX"/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core.xml" ContentType="application/vnd.openxmlformats-package.core-properties+xml"/>
  <Override PartName="/word/activeX/activeX2.xml" ContentType="application/vnd.ms-office.activeX+xml"/>
  <Override PartName="/word/activeX/activeX3.xml" ContentType="application/vnd.ms-office.activeX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pStyle w:val="BodyText"/>
        <w:spacing w:after="0" w:line="360" w:lineRule="auto"/>
        <w:ind w:firstLine="576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 xml:space="preserve">1. Mutational analysis of the active site of </w:t>
      </w:r>
      <w:r>
        <w:rPr>
          <w:rFonts w:ascii="Times New Roman" w:cs="Times New Roman" w:hAnsi="Times New Roman"/>
          <w:sz w:val="28"/>
          <w:szCs w:val="28"/>
        </w:rPr>
        <w:t>RNAse</w:t>
      </w:r>
      <w:r>
        <w:rPr>
          <w:rFonts w:ascii="Times New Roman" w:cs="Times New Roman" w:hAnsi="Times New Roman"/>
          <w:sz w:val="28"/>
          <w:szCs w:val="28"/>
        </w:rPr>
        <w:t xml:space="preserve"> of Bacillus </w:t>
      </w:r>
      <w:r>
        <w:rPr>
          <w:rFonts w:ascii="Times New Roman" w:cs="Times New Roman" w:hAnsi="Times New Roman"/>
          <w:sz w:val="28"/>
          <w:szCs w:val="28"/>
        </w:rPr>
        <w:t>intermedius</w:t>
      </w:r>
      <w:r>
        <w:rPr>
          <w:rFonts w:ascii="Times New Roman" w:cs="Times New Roman" w:hAnsi="Times New Roman"/>
          <w:sz w:val="28"/>
          <w:szCs w:val="28"/>
        </w:rPr>
        <w:t xml:space="preserve"> (BINASE). Yakovlev G.I., </w:t>
      </w:r>
      <w:r>
        <w:rPr>
          <w:rFonts w:ascii="Times New Roman" w:cs="Times New Roman" w:hAnsi="Times New Roman"/>
          <w:sz w:val="28"/>
          <w:szCs w:val="28"/>
        </w:rPr>
        <w:t>Moiseyev</w:t>
      </w:r>
      <w:r>
        <w:rPr>
          <w:rFonts w:ascii="Times New Roman" w:cs="Times New Roman" w:hAnsi="Times New Roman"/>
          <w:sz w:val="28"/>
          <w:szCs w:val="28"/>
        </w:rPr>
        <w:t xml:space="preserve"> G.P., </w:t>
      </w:r>
      <w:r>
        <w:rPr>
          <w:rFonts w:ascii="Times New Roman" w:cs="Times New Roman" w:hAnsi="Times New Roman"/>
          <w:sz w:val="28"/>
          <w:szCs w:val="28"/>
        </w:rPr>
        <w:t>Struminskaya</w:t>
      </w:r>
      <w:r>
        <w:rPr>
          <w:rFonts w:ascii="Times New Roman" w:cs="Times New Roman" w:hAnsi="Times New Roman"/>
          <w:sz w:val="28"/>
          <w:szCs w:val="28"/>
        </w:rPr>
        <w:t xml:space="preserve"> N.K., </w:t>
      </w:r>
      <w:r>
        <w:rPr>
          <w:rFonts w:ascii="Times New Roman" w:cs="Times New Roman" w:hAnsi="Times New Roman"/>
          <w:sz w:val="28"/>
          <w:szCs w:val="28"/>
        </w:rPr>
        <w:t>Borzykh</w:t>
      </w:r>
      <w:r>
        <w:rPr>
          <w:rFonts w:ascii="Times New Roman" w:cs="Times New Roman" w:hAnsi="Times New Roman"/>
          <w:sz w:val="28"/>
          <w:szCs w:val="28"/>
        </w:rPr>
        <w:t xml:space="preserve"> O.A., </w:t>
      </w:r>
      <w:r>
        <w:rPr>
          <w:rFonts w:ascii="Times New Roman" w:cs="Times New Roman" w:hAnsi="Times New Roman"/>
          <w:sz w:val="28"/>
          <w:szCs w:val="28"/>
        </w:rPr>
        <w:t>Kipenskaya</w:t>
      </w:r>
      <w:r>
        <w:rPr>
          <w:rFonts w:ascii="Times New Roman" w:cs="Times New Roman" w:hAnsi="Times New Roman"/>
          <w:sz w:val="28"/>
          <w:szCs w:val="28"/>
        </w:rPr>
        <w:t xml:space="preserve"> L.V., </w:t>
      </w:r>
      <w:r>
        <w:rPr>
          <w:rFonts w:ascii="Times New Roman" w:cs="Times New Roman" w:hAnsi="Times New Roman"/>
          <w:sz w:val="28"/>
          <w:szCs w:val="28"/>
        </w:rPr>
        <w:t>Znamenskaya</w:t>
      </w:r>
      <w:r>
        <w:rPr>
          <w:rFonts w:ascii="Times New Roman" w:cs="Times New Roman" w:hAnsi="Times New Roman"/>
          <w:sz w:val="28"/>
          <w:szCs w:val="28"/>
        </w:rPr>
        <w:t xml:space="preserve"> L.V., </w:t>
      </w:r>
      <w:r>
        <w:rPr>
          <w:rFonts w:ascii="Times New Roman" w:cs="Times New Roman" w:hAnsi="Times New Roman"/>
          <w:sz w:val="28"/>
          <w:szCs w:val="28"/>
        </w:rPr>
        <w:t>Leschinskaya</w:t>
      </w:r>
      <w:r>
        <w:rPr>
          <w:rFonts w:ascii="Times New Roman" w:cs="Times New Roman" w:hAnsi="Times New Roman"/>
          <w:sz w:val="28"/>
          <w:szCs w:val="28"/>
        </w:rPr>
        <w:t xml:space="preserve"> I.B., </w:t>
      </w:r>
      <w:r>
        <w:rPr>
          <w:rFonts w:ascii="Times New Roman" w:cs="Times New Roman" w:hAnsi="Times New Roman"/>
          <w:sz w:val="28"/>
          <w:szCs w:val="28"/>
        </w:rPr>
        <w:t>Chernokalskaya</w:t>
      </w:r>
      <w:r>
        <w:rPr>
          <w:rFonts w:ascii="Times New Roman" w:cs="Times New Roman" w:hAnsi="Times New Roman"/>
          <w:sz w:val="28"/>
          <w:szCs w:val="28"/>
        </w:rPr>
        <w:t xml:space="preserve"> E.V., Hartley R.V. FEBS Letters. – 1994.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T</w:t>
      </w:r>
      <w:r>
        <w:rPr>
          <w:rFonts w:ascii="Times New Roman" w:cs="Times New Roman" w:hAnsi="Times New Roman"/>
          <w:sz w:val="28"/>
          <w:szCs w:val="28"/>
        </w:rPr>
        <w:t xml:space="preserve">. 354. </w:t>
      </w:r>
      <w:r>
        <w:rPr>
          <w:rFonts w:ascii="Times New Roman" w:cs="Times New Roman" w:hAnsi="Times New Roman"/>
          <w:sz w:val="28"/>
          <w:szCs w:val="28"/>
          <w:lang w:val="ru-RU"/>
        </w:rPr>
        <w:t>№</w:t>
      </w:r>
      <w:r>
        <w:rPr>
          <w:rFonts w:ascii="Times New Roman" w:cs="Times New Roman" w:hAnsi="Times New Roman"/>
          <w:sz w:val="28"/>
          <w:szCs w:val="28"/>
        </w:rPr>
        <w:t>3. C. 305-306.</w:t>
      </w:r>
    </w:p>
    <w:p w14:paraId="00000002">
      <w:pPr>
        <w:pStyle w:val="BodyText"/>
        <w:spacing w:after="0" w:line="360" w:lineRule="auto"/>
        <w:ind w:firstLine="576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highlight w:val="none"/>
          <w:lang w:val="ru-RU"/>
        </w:rPr>
        <w:t>2.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Molecular mechanisms of growth stimulating effects of Bacillus intermedius RNAse. </w:t>
      </w:r>
      <w:r>
        <w:rPr>
          <w:rFonts w:ascii="Times New Roman" w:cs="Times New Roman" w:hAnsi="Times New Roman"/>
          <w:sz w:val="28"/>
          <w:szCs w:val="28"/>
        </w:rPr>
        <w:t>Leschinskaya</w:t>
      </w:r>
      <w:r>
        <w:rPr>
          <w:rFonts w:ascii="Times New Roman" w:cs="Times New Roman" w:hAnsi="Times New Roman"/>
          <w:sz w:val="28"/>
          <w:szCs w:val="28"/>
        </w:rPr>
        <w:t xml:space="preserve"> I.B., Kupriyanova F.G., </w:t>
      </w:r>
      <w:r>
        <w:rPr>
          <w:rFonts w:ascii="Times New Roman" w:cs="Times New Roman" w:hAnsi="Times New Roman"/>
          <w:sz w:val="28"/>
          <w:szCs w:val="28"/>
        </w:rPr>
        <w:t xml:space="preserve">Yakovlev G.I., </w:t>
      </w:r>
      <w:r>
        <w:rPr>
          <w:rFonts w:ascii="Times New Roman" w:cs="Times New Roman" w:hAnsi="Times New Roman"/>
          <w:sz w:val="28"/>
          <w:szCs w:val="28"/>
        </w:rPr>
        <w:t>Kipenskaya</w:t>
      </w:r>
      <w:r>
        <w:rPr>
          <w:rFonts w:ascii="Times New Roman" w:cs="Times New Roman" w:hAnsi="Times New Roman"/>
          <w:sz w:val="28"/>
          <w:szCs w:val="28"/>
        </w:rPr>
        <w:t xml:space="preserve"> L.V., </w:t>
      </w:r>
      <w:r>
        <w:rPr>
          <w:rFonts w:ascii="Times New Roman" w:cs="Times New Roman" w:hAnsi="Times New Roman"/>
          <w:sz w:val="28"/>
          <w:szCs w:val="28"/>
          <w:lang w:val="en-US"/>
        </w:rPr>
        <w:t>I</w:t>
      </w:r>
      <w:r>
        <w:rPr>
          <w:rFonts w:ascii="Times New Roman" w:cs="Times New Roman" w:hAnsi="Times New Roman"/>
          <w:sz w:val="28"/>
          <w:szCs w:val="28"/>
          <w:lang w:val="en-US"/>
        </w:rPr>
        <w:t>linskaya O.N.  Karadeniz Journal of Medical Sciences. 1995. V.8. №4. P.218-219.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360" w:lineRule="auto"/>
        <w:ind w:left="0" w:right="0" w:firstLine="576"/>
        <w:jc w:val="both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highlight w:val="none"/>
          <w:lang w:val="ru-RU"/>
        </w:rPr>
        <w:t>3.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Growrth stimulating action of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exogenously applied RNase and its mutants. </w:t>
      </w:r>
      <w:r>
        <w:rPr>
          <w:rFonts w:ascii="Times New Roman" w:cs="Times New Roman" w:hAnsi="Times New Roman"/>
          <w:sz w:val="28"/>
          <w:szCs w:val="28"/>
        </w:rPr>
        <w:t>Kipenskaya</w:t>
      </w:r>
      <w:r>
        <w:rPr>
          <w:rFonts w:ascii="Times New Roman" w:cs="Times New Roman" w:hAnsi="Times New Roman"/>
          <w:sz w:val="28"/>
          <w:szCs w:val="28"/>
        </w:rPr>
        <w:t xml:space="preserve"> L.V.,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Ilinskaya O.N., </w:t>
      </w:r>
      <w:r>
        <w:rPr>
          <w:rFonts w:ascii="Times New Roman" w:cs="Times New Roman" w:hAnsi="Times New Roman"/>
          <w:sz w:val="28"/>
          <w:szCs w:val="28"/>
        </w:rPr>
        <w:t>Leschinskaya</w:t>
      </w:r>
      <w:r>
        <w:rPr>
          <w:rFonts w:ascii="Times New Roman" w:cs="Times New Roman" w:hAnsi="Times New Roman"/>
          <w:sz w:val="28"/>
          <w:szCs w:val="28"/>
        </w:rPr>
        <w:t xml:space="preserve"> I.B.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  Book of Abstracts, Beijerinck Centennial,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10-14 December, 1995, The Hague, The Netherlands. -1995 - P.536-537</w:t>
      </w:r>
    </w:p>
    <w:p w14:paraId="00000004">
      <w:pPr>
        <w:pStyle w:val="BodyText"/>
        <w:spacing w:after="0" w:line="360" w:lineRule="auto"/>
        <w:ind w:firstLine="576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SOS-inducing ability of native mutant microbial ribonucleases. Ilinskaya O.N., Karamova N.S., Ivanchenko O.B., Kipenskaya L.V. Mutation research/ Fundamental and molecular mechanisms of mutagenesis. 1996. T. 354. №2. C. 203-209.</w:t>
      </w:r>
      <w:bookmarkStart w:id="0" w:name="_GoBack"/>
      <w:bookmarkEnd w:id="0"/>
    </w:p>
    <w:p w14:paraId="00000005">
      <w:pPr>
        <w:pStyle w:val="BodyText"/>
        <w:spacing w:after="0" w:line="360" w:lineRule="auto"/>
        <w:ind w:firstLine="5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>5.</w:t>
      </w:r>
      <w:r>
        <w:rPr>
          <w:rFonts w:ascii="Times New Roman" w:cs="Times New Roman" w:hAnsi="Times New Roman"/>
          <w:sz w:val="28"/>
          <w:szCs w:val="28"/>
        </w:rPr>
        <w:t xml:space="preserve"> Induction of the SOS-response in test bacteria by Bacillus intermedius RNAse. Ivanchenko O.B., Ilinskaya O.N., Karamova N.S., Kipenskaya L.V., Leshchinskaya I.B. Mikrobiologiya. 1997. T.66. №4. C. 444-448.</w:t>
      </w:r>
    </w:p>
    <w:p w14:paraId="00000006">
      <w:pPr>
        <w:pStyle w:val="BodyText"/>
        <w:spacing w:after="0" w:line="360" w:lineRule="auto"/>
        <w:ind w:firstLine="5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6. Contribution of arginine-82 and arginine-86 to catalysis of RNAses from Bacillus intermedius (BINASE). Yakovlev G.I., Struminskaya N.K., Znamenskaya L.V., Kipenskaya L.V., Leshchinskaya I.B., Hartley R.W. FEBS Letters. 1998. T. 428. №1-2. C 57-58.</w:t>
      </w:r>
    </w:p>
    <w:p w14:paraId="00000007">
      <w:pPr>
        <w:pStyle w:val="BodyText"/>
        <w:spacing w:after="0" w:line="360" w:lineRule="auto"/>
        <w:ind w:firstLine="5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>7.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Колпаков А.И., Ильинская О.Н., Кипенская Л.В., Яковлев Г.И., Купрриянова-Ашина Ф.Г. Изменение функций плазматической мембраны под действием рибонуклеазы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Bacillus intermedius. </w:t>
      </w:r>
      <w:r>
        <w:rPr>
          <w:rFonts w:ascii="Times New Roman" w:cs="Times New Roman" w:hAnsi="Times New Roman"/>
          <w:sz w:val="28"/>
          <w:szCs w:val="28"/>
          <w:lang w:val="ru-RU"/>
        </w:rPr>
        <w:t>В сбор. “Ферменты микроорганизмов”. Казань. 1998. С.201-210.</w:t>
      </w:r>
    </w:p>
    <w:p w14:paraId="00000008">
      <w:pPr>
        <w:pStyle w:val="BodyText"/>
        <w:spacing w:after="0" w:line="360" w:lineRule="auto"/>
        <w:ind w:firstLine="5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8. Effect of Bacillus intermedius ribonucleases with different catalytic activities on the growth of Escherichia coli and Bacillus subtilis. Kipenskaya L.V., Kupriyanova-Ashina F.G., Ilinskaya O.N., Kolpakov A.I., Leshchinskaya I.B. </w:t>
      </w:r>
      <w:r>
        <w:rPr>
          <w:rFonts w:ascii="Times New Roman" w:cs="Times New Roman" w:hAnsi="Times New Roman"/>
          <w:sz w:val="28"/>
          <w:szCs w:val="28"/>
        </w:rPr>
        <w:t>Mikrobiologiya. 1998. T.67. №2. C. 165-169.</w:t>
      </w:r>
    </w:p>
    <w:p w14:paraId="00000009">
      <w:pPr>
        <w:pStyle w:val="Normal"/>
        <w:spacing w:after="0" w:line="360"/>
        <w:ind w:firstLine="5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9.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Расследование вспышки дизентерии с помощью реакции нейтрализации а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н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тител.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А.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М. Хабибуллина,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Г.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Ю. Мурзаханова,  М.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П. Шулаева,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Е.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Р. Федорова, Л.В.Кипенская.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Материалы </w:t>
      </w:r>
      <w:r>
        <w:rPr>
          <w:rFonts w:ascii="Times New Roman" w:cs="Times New Roman" w:hAnsi="Times New Roman" w:hint="default"/>
          <w:sz w:val="28"/>
          <w:szCs w:val="28"/>
          <w:vertAlign w:val="baseline"/>
        </w:rPr>
        <w:t>XXI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 Всероссийской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 н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а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учно-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п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рактической конференции П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о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волжского региона: «Окружающая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среда и здоровье населения». 2009. С. 151-153.</w:t>
      </w:r>
    </w:p>
    <w:p w14:paraId="0000000A">
      <w:pPr>
        <w:pStyle w:val="Normal"/>
        <w:tabs>
          <w:tab w:val="left" w:leader="none" w:pos="600"/>
        </w:tabs>
        <w:spacing w:after="0" w:line="360"/>
        <w:ind w:firstLine="5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10. </w:t>
      </w:r>
      <w:r>
        <w:rPr>
          <w:rFonts w:ascii="Times New Roman" w:cs="Times New Roman" w:hAnsi="Times New Roman" w:hint="default"/>
          <w:sz w:val="28"/>
          <w:szCs w:val="28"/>
        </w:rPr>
        <w:t>Морфологические изменения слиз</w:t>
      </w:r>
      <w:r>
        <w:rPr>
          <w:rFonts w:ascii="Times New Roman" w:cs="Times New Roman" w:hAnsi="Times New Roman" w:hint="default"/>
          <w:sz w:val="28"/>
          <w:szCs w:val="28"/>
        </w:rPr>
        <w:t>и</w:t>
      </w:r>
      <w:r>
        <w:rPr>
          <w:rFonts w:ascii="Times New Roman" w:cs="Times New Roman" w:hAnsi="Times New Roman" w:hint="default"/>
          <w:sz w:val="28"/>
          <w:szCs w:val="28"/>
        </w:rPr>
        <w:t>стой оболочки желчного пузыря при воспалительн</w:t>
      </w:r>
      <w:r>
        <w:rPr>
          <w:rFonts w:ascii="Times New Roman" w:cs="Times New Roman" w:hAnsi="Times New Roman" w:hint="default"/>
          <w:sz w:val="28"/>
          <w:szCs w:val="28"/>
        </w:rPr>
        <w:t>ых</w:t>
      </w:r>
      <w:r>
        <w:rPr>
          <w:rFonts w:ascii="Times New Roman" w:cs="Times New Roman" w:hAnsi="Times New Roman" w:hint="default"/>
          <w:sz w:val="28"/>
          <w:szCs w:val="28"/>
        </w:rPr>
        <w:t xml:space="preserve"> заболеваниях на фоне инфицирования </w:t>
      </w:r>
      <w:r>
        <w:rPr>
          <w:rFonts w:ascii="Times New Roman" w:cs="Times New Roman" w:hAnsi="Times New Roman" w:hint="default"/>
          <w:i/>
          <w:iCs/>
          <w:sz w:val="28"/>
          <w:szCs w:val="28"/>
          <w:lang w:val="en-US"/>
        </w:rPr>
        <w:t>Helicobacter</w:t>
      </w:r>
      <w:r>
        <w:rPr>
          <w:rFonts w:ascii="Times New Roman" w:cs="Times New Roman" w:hAnsi="Times New Roman" w:hint="default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i/>
          <w:iCs/>
          <w:sz w:val="28"/>
          <w:szCs w:val="28"/>
          <w:lang w:val="en-US"/>
        </w:rPr>
        <w:t>pylori</w:t>
      </w:r>
      <w:r>
        <w:rPr>
          <w:rFonts w:ascii="Times New Roman" w:cs="Times New Roman" w:hAnsi="Times New Roman" w:hint="default"/>
          <w:sz w:val="28"/>
          <w:szCs w:val="28"/>
        </w:rPr>
        <w:t xml:space="preserve">.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Ю.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В. Валеева,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О.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К. Поздеев,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А.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М. Хромова,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Е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.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Р. Федорова, Л.В.Кипенская.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Материалы </w:t>
      </w:r>
      <w:r>
        <w:rPr>
          <w:rFonts w:ascii="Times New Roman" w:cs="Times New Roman" w:hAnsi="Times New Roman" w:hint="default"/>
          <w:sz w:val="28"/>
          <w:szCs w:val="28"/>
          <w:vertAlign w:val="baseline"/>
        </w:rPr>
        <w:t>XXII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 Всероссийской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 н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а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учно-практической конференции П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о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волжского региона: «Окружающая среда и здоровье населения», 2010,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с.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26-29.</w:t>
      </w:r>
    </w:p>
    <w:p w14:paraId="0000000B">
      <w:pPr>
        <w:pStyle w:val="Normal"/>
        <w:spacing w:after="0" w:line="360"/>
        <w:ind w:firstLine="5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 w:hint="default"/>
          <w:sz w:val="28"/>
          <w:szCs w:val="28"/>
          <w:vertAlign w:val="baseline"/>
        </w:rPr>
        <w:t xml:space="preserve">11.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Микробиологический мониторинг а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н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тибиотикорезистентных штаммов ба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к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терий в детской городской больнице г.Нижнекамска в 2007-2009 гг.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Л.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С. Данилова,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Р.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С. Басирова,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Е.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Р. Федорова,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О.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К. Поздеев, Л.В.Кипенская.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Материалы </w:t>
      </w:r>
      <w:r>
        <w:rPr>
          <w:rFonts w:ascii="Times New Roman" w:cs="Times New Roman" w:hAnsi="Times New Roman" w:hint="default"/>
          <w:sz w:val="28"/>
          <w:szCs w:val="28"/>
          <w:vertAlign w:val="baseline"/>
        </w:rPr>
        <w:t>XXII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 Всероссийской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 н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а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учно-практической конференции П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о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волжского региона: «Окружающая среда и здоровье населения», 2010,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с.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 103-106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.</w:t>
      </w:r>
    </w:p>
    <w:p w14:paraId="0000000C">
      <w:pPr>
        <w:pStyle w:val="Normal"/>
        <w:tabs>
          <w:tab w:val="left" w:leader="none" w:pos="600"/>
        </w:tabs>
        <w:spacing w:after="0" w:line="360"/>
        <w:ind w:firstLine="5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12. Исследование влияния магнитного излучения на жизнедеятельность бактериальных культур. Ивойлов Н.Г., Поздеев О.К., Закиров Т.Р., Кипенская Л.В., Стребков О.А, Шулаева М.П., Морозова Л.Г. Инженерная физика. 2011. №8. С.29-33.</w:t>
      </w:r>
    </w:p>
    <w:p w14:paraId="0000000D">
      <w:pPr>
        <w:pStyle w:val="Normal"/>
        <w:tabs>
          <w:tab w:val="left" w:leader="none" w:pos="600"/>
        </w:tabs>
        <w:spacing w:after="0" w:line="360"/>
        <w:ind w:firstLine="5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13. </w:t>
      </w:r>
      <w:r>
        <w:rPr>
          <w:rFonts w:ascii="Times New Roman" w:cs="Times New Roman" w:hAnsi="Times New Roman"/>
          <w:sz w:val="28"/>
          <w:szCs w:val="28"/>
          <w:lang w:val="en-US"/>
        </w:rPr>
        <w:t>Study of magnetic and gamma radiation influence on bacterial cultures vital activity. Ivoilov N.G., Pozdeev O.K., Zakirov T.R., Kipenskaya L.V., Strebkov O.A. Annales de la Fondation Louis de Broglie. 2012. №37. C15.</w:t>
      </w:r>
    </w:p>
    <w:p w14:paraId="0000000E">
      <w:pPr>
        <w:pStyle w:val="BodyText"/>
        <w:spacing w:after="0" w:line="360" w:lineRule="auto"/>
        <w:ind w:firstLine="576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14.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Антибактериальная и антимикотическая композиция широкого спектра действия на основе солей фосфония и замещенного бензофуроксана. Галкина И.В., Поздеев О.К.,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Шулаева М.П., Егорова С.Н.,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Юсупова Л.М., Тудрий Е.В., Бахтиярова Ю.В., Морозова Л.Г., Кипенская Л.В., Клюшина Л.В., Закирянова Ф.Н., Галкин В.И. Патент на изобретение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RU 2452477 C1, 10.06.2012. Заявка № 2011101029/15 от 12.01.2011.</w:t>
      </w:r>
    </w:p>
    <w:p w14:paraId="0000000F">
      <w:pPr>
        <w:pStyle w:val="BodyText"/>
        <w:spacing w:after="0" w:line="360" w:lineRule="auto"/>
        <w:ind w:firstLine="576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 xml:space="preserve">15.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Синтез, строение и антибактериальная активность аминобензофуроксана и бензофуразана.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Галкина И.В., Тахаутдинова Г.Л., Тудрий Е.В., Юсупова Л.М., Фаляхов И.Ф.,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Поздеев О.К.,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Шулаева М.П.,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Кипенская Л.В., Сахибуллина В.Г., Криволапов Д.Б., Литвинов И.А., Галкин В.И., Черкасов Р.А. Журнал органической химии. 2013. Т. 49. №4. С.607-613.</w:t>
      </w:r>
    </w:p>
    <w:p w14:paraId="00000010">
      <w:pPr>
        <w:pStyle w:val="BodyText"/>
        <w:spacing w:after="0" w:line="360" w:lineRule="auto"/>
        <w:ind w:firstLine="576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16. 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Выявление метициллинрезистентных штаммов </w:t>
      </w:r>
      <w:r>
        <w:rPr>
          <w:rFonts w:ascii="Times New Roman" w:cs="Times New Roman" w:hAnsi="Times New Roman" w:hint="default"/>
          <w:sz w:val="28"/>
          <w:szCs w:val="28"/>
          <w:vertAlign w:val="baseline"/>
        </w:rPr>
        <w:t>Staphylococcu</w:t>
      </w:r>
      <w:r>
        <w:rPr>
          <w:rFonts w:ascii="Times New Roman" w:cs="Times New Roman" w:hAnsi="Times New Roman" w:hint="default"/>
          <w:sz w:val="28"/>
          <w:szCs w:val="28"/>
          <w:vertAlign w:val="baseline"/>
        </w:rPr>
        <w:t>s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  <w:vertAlign w:val="baseline"/>
        </w:rPr>
        <w:t>aureus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  (</w:t>
      </w:r>
      <w:r>
        <w:rPr>
          <w:rFonts w:ascii="Times New Roman" w:cs="Times New Roman" w:hAnsi="Times New Roman" w:hint="default"/>
          <w:sz w:val="28"/>
          <w:szCs w:val="28"/>
          <w:vertAlign w:val="baseline"/>
        </w:rPr>
        <w:t>MRSA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) из клинического материала и определение устойчивости их к ант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и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бактериальным препаратам.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Л.В.Кипенская, </w:t>
      </w:r>
      <w:r>
        <w:rPr>
          <w:rFonts w:ascii="Times New Roman" w:cs="Times New Roman" w:hAnsi="Times New Roman" w:hint="default"/>
          <w:szCs w:val="28"/>
          <w:vertAlign w:val="baseline"/>
          <w:lang w:val="ru-RU"/>
        </w:rPr>
        <w:t>Е.</w:t>
      </w:r>
      <w:r>
        <w:rPr>
          <w:rFonts w:ascii="Times New Roman" w:cs="Times New Roman" w:hAnsi="Times New Roman" w:hint="default"/>
          <w:szCs w:val="28"/>
          <w:vertAlign w:val="baseline"/>
          <w:lang w:val="ru-RU"/>
        </w:rPr>
        <w:t xml:space="preserve"> </w:t>
      </w:r>
      <w:r>
        <w:rPr>
          <w:rFonts w:ascii="Times New Roman" w:cs="Times New Roman" w:hAnsi="Times New Roman" w:hint="default"/>
          <w:szCs w:val="28"/>
          <w:vertAlign w:val="baseline"/>
          <w:lang w:val="ru-RU"/>
        </w:rPr>
        <w:t xml:space="preserve">В. Смирнова. </w:t>
      </w:r>
      <w:r>
        <w:rPr>
          <w:rFonts w:ascii="Times New Roman" w:cs="Times New Roman" w:hAnsi="Times New Roman" w:hint="default"/>
          <w:vertAlign w:val="baseline"/>
          <w:lang w:val="ru-RU"/>
        </w:rPr>
        <w:t xml:space="preserve">Материалы </w:t>
      </w:r>
      <w:r>
        <w:rPr>
          <w:rFonts w:ascii="Times New Roman" w:cs="Times New Roman" w:hAnsi="Times New Roman" w:hint="default"/>
          <w:vertAlign w:val="baseline"/>
        </w:rPr>
        <w:t>XXIV</w:t>
      </w:r>
      <w:r>
        <w:rPr>
          <w:rFonts w:ascii="Times New Roman" w:cs="Times New Roman" w:hAnsi="Times New Roman" w:hint="default"/>
          <w:vertAlign w:val="baseline"/>
          <w:lang w:val="ru-RU"/>
        </w:rPr>
        <w:t xml:space="preserve"> Всероссийской н</w:t>
      </w:r>
      <w:r>
        <w:rPr>
          <w:rFonts w:ascii="Times New Roman" w:cs="Times New Roman" w:hAnsi="Times New Roman" w:hint="default"/>
          <w:vertAlign w:val="baseline"/>
          <w:lang w:val="ru-RU"/>
        </w:rPr>
        <w:t>а</w:t>
      </w:r>
      <w:r>
        <w:rPr>
          <w:rFonts w:ascii="Times New Roman" w:cs="Times New Roman" w:hAnsi="Times New Roman" w:hint="default"/>
          <w:vertAlign w:val="baseline"/>
          <w:lang w:val="ru-RU"/>
        </w:rPr>
        <w:t>учно-практическо</w:t>
      </w:r>
      <w:r>
        <w:rPr>
          <w:rFonts w:ascii="Times New Roman" w:cs="Times New Roman" w:hAnsi="Times New Roman" w:hint="default"/>
          <w:vertAlign w:val="baseline"/>
          <w:lang w:val="ru-RU"/>
        </w:rPr>
        <w:t>й конф</w:t>
      </w:r>
      <w:r>
        <w:rPr>
          <w:rFonts w:ascii="Times New Roman" w:cs="Times New Roman" w:hAnsi="Times New Roman" w:hint="default"/>
          <w:vertAlign w:val="baseline"/>
          <w:lang w:val="ru-RU"/>
        </w:rPr>
        <w:t>еренции: «Окружающая среда и здоровье н</w:t>
      </w:r>
      <w:r>
        <w:rPr>
          <w:rFonts w:ascii="Times New Roman" w:cs="Times New Roman" w:hAnsi="Times New Roman" w:hint="default"/>
          <w:vertAlign w:val="baseline"/>
          <w:lang w:val="ru-RU"/>
        </w:rPr>
        <w:t>а</w:t>
      </w:r>
      <w:r>
        <w:rPr>
          <w:rFonts w:ascii="Times New Roman" w:cs="Times New Roman" w:hAnsi="Times New Roman" w:hint="default"/>
          <w:vertAlign w:val="baseline"/>
          <w:lang w:val="ru-RU"/>
        </w:rPr>
        <w:t>селения».</w:t>
      </w:r>
      <w:r>
        <w:rPr>
          <w:rFonts w:ascii="Times New Roman" w:cs="Times New Roman" w:hAnsi="Times New Roman" w:hint="default"/>
          <w:vertAlign w:val="baseline"/>
          <w:lang w:val="ru-RU"/>
        </w:rPr>
        <w:t xml:space="preserve"> 2013.</w:t>
      </w:r>
      <w:r>
        <w:rPr>
          <w:rFonts w:ascii="Times New Roman" w:cs="Times New Roman" w:hAnsi="Times New Roman" w:hint="default"/>
          <w:vertAlign w:val="baseline"/>
          <w:lang w:val="ru-RU"/>
        </w:rPr>
        <w:t xml:space="preserve"> </w:t>
      </w:r>
      <w:r>
        <w:rPr>
          <w:rFonts w:ascii="Times New Roman" w:cs="Times New Roman" w:hAnsi="Times New Roman" w:hint="default"/>
          <w:vertAlign w:val="baseline"/>
          <w:lang w:val="ru-RU"/>
        </w:rPr>
        <w:t>с.114-116.</w:t>
      </w:r>
    </w:p>
    <w:p w14:paraId="00000011">
      <w:pPr>
        <w:pStyle w:val="BodyText"/>
        <w:spacing w:after="0" w:line="360" w:lineRule="auto"/>
        <w:ind w:firstLine="576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17.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Микробиологический мониторинг антибиотикорезистентности полирезистентных штаммов микроорганизмов в стационарах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акушерского профиля города Казани, выделенных в 2013 году.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 w:eastAsia="ru-RU"/>
        </w:rPr>
        <w:t xml:space="preserve">Л.В.Кипенская,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  <w:lang w:val="ru-RU"/>
        </w:rPr>
        <w:t>Л.С.Данилова, С.А.Илалова, Ю.В.Валеева.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Материалы </w:t>
      </w:r>
      <w:r>
        <w:rPr>
          <w:rFonts w:ascii="Times New Roman" w:cs="Times New Roman" w:hAnsi="Times New Roman"/>
          <w:sz w:val="28"/>
          <w:szCs w:val="28"/>
        </w:rPr>
        <w:t>XXVI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Всероссийской научно-практической конференции «Окружающая среда и здоровье населения</w:t>
      </w:r>
      <w:r>
        <w:rPr>
          <w:rFonts w:ascii="Times New Roman" w:cs="Times New Roman" w:hAnsi="Times New Roman"/>
          <w:sz w:val="28"/>
          <w:szCs w:val="28"/>
          <w:lang w:val="ru-RU"/>
        </w:rPr>
        <w:t>».-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Казань. 2015. – С. 25-28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.</w:t>
      </w:r>
    </w:p>
    <w:p w14:paraId="00000012">
      <w:pPr>
        <w:pStyle w:val="Normal"/>
        <w:spacing w:after="0" w:line="360"/>
        <w:ind w:firstLine="576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18. 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Влияние различных составов мазевой основы на микробиологическую а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к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тивность.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Ю.В. Валеева,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С.С. Камаева,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Г.Ю. Меркурьева,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С.Н. Мамедова, Л.В.Кипенская.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Материалы </w:t>
      </w:r>
      <w:r>
        <w:rPr>
          <w:rFonts w:ascii="Times New Roman" w:cs="Times New Roman" w:hAnsi="Times New Roman" w:hint="default"/>
          <w:sz w:val="28"/>
          <w:szCs w:val="28"/>
          <w:vertAlign w:val="baseline"/>
        </w:rPr>
        <w:t>III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В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сероссийс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кой еж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е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годной заочной научно-практ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и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>ческой конферен</w:t>
      </w:r>
      <w:r>
        <w:rPr>
          <w:rFonts w:ascii="Times New Roman" w:cs="Times New Roman" w:hAnsi="Times New Roman" w:hint="default"/>
          <w:sz w:val="28"/>
          <w:szCs w:val="28"/>
          <w:vertAlign w:val="baseline"/>
          <w:lang w:val="ru-RU"/>
        </w:rPr>
        <w:t xml:space="preserve">ции, с международным участием </w:t>
      </w:r>
      <w:r>
        <w:rPr>
          <w:rFonts w:ascii="Times New Roman" w:cs="Times New Roman" w:hAnsi="Times New Roman" w:hint="default"/>
          <w:b w:val="off"/>
          <w:bCs w:val="off"/>
          <w:sz w:val="28"/>
          <w:szCs w:val="28"/>
          <w:vertAlign w:val="baseline"/>
          <w:lang w:val="ru-RU"/>
        </w:rPr>
        <w:t>«Микробиология в совр</w:t>
      </w:r>
      <w:r>
        <w:rPr>
          <w:rFonts w:ascii="Times New Roman" w:cs="Times New Roman" w:hAnsi="Times New Roman" w:hint="default"/>
          <w:b w:val="off"/>
          <w:bCs w:val="off"/>
          <w:sz w:val="28"/>
          <w:szCs w:val="28"/>
          <w:vertAlign w:val="baseline"/>
          <w:lang w:val="ru-RU"/>
        </w:rPr>
        <w:t>е</w:t>
      </w:r>
      <w:r>
        <w:rPr>
          <w:rFonts w:ascii="Times New Roman" w:cs="Times New Roman" w:hAnsi="Times New Roman" w:hint="default"/>
          <w:b w:val="off"/>
          <w:bCs w:val="off"/>
          <w:sz w:val="28"/>
          <w:szCs w:val="28"/>
          <w:vertAlign w:val="baseline"/>
          <w:lang w:val="ru-RU"/>
        </w:rPr>
        <w:t xml:space="preserve">менной медицине» Казань. </w:t>
      </w:r>
      <w:r>
        <w:rPr>
          <w:rFonts w:ascii="Times New Roman" w:cs="Times New Roman" w:hAnsi="Times New Roman" w:hint="default"/>
          <w:b w:val="off"/>
          <w:bCs w:val="off"/>
          <w:sz w:val="28"/>
          <w:szCs w:val="28"/>
          <w:vertAlign w:val="baseline"/>
          <w:lang w:val="ru-RU"/>
        </w:rPr>
        <w:t xml:space="preserve"> </w:t>
      </w:r>
      <w:r>
        <w:rPr>
          <w:rFonts w:ascii="Times New Roman" w:cs="Times New Roman" w:hAnsi="Times New Roman" w:hint="default"/>
          <w:b w:val="off"/>
          <w:bCs w:val="off"/>
          <w:sz w:val="28"/>
          <w:szCs w:val="28"/>
          <w:vertAlign w:val="baseline"/>
          <w:lang w:val="ru-RU"/>
        </w:rPr>
        <w:t>2015</w:t>
      </w:r>
      <w:r>
        <w:rPr>
          <w:rFonts w:ascii="Times New Roman" w:cs="Times New Roman" w:hAnsi="Times New Roman" w:hint="default"/>
          <w:b w:val="off"/>
          <w:bCs w:val="off"/>
          <w:sz w:val="28"/>
          <w:szCs w:val="28"/>
          <w:vertAlign w:val="baseline"/>
          <w:lang w:val="ru-RU"/>
        </w:rPr>
        <w:t>. с. 13-14</w:t>
      </w:r>
      <w:r>
        <w:rPr>
          <w:rFonts w:ascii="Times New Roman" w:cs="Times New Roman" w:hAnsi="Times New Roman" w:hint="default"/>
          <w:b w:val="off"/>
          <w:bCs w:val="off"/>
          <w:sz w:val="28"/>
          <w:szCs w:val="28"/>
          <w:vertAlign w:val="baseline"/>
          <w:lang w:val="ru-RU"/>
        </w:rPr>
        <w:t xml:space="preserve">. </w:t>
      </w:r>
    </w:p>
    <w:p w14:paraId="00000013">
      <w:pPr>
        <w:pStyle w:val="Normal"/>
        <w:spacing w:after="0" w:line="360"/>
        <w:ind w:firstLine="576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 w:eastAsia="ru-RU"/>
        </w:rPr>
      </w:pPr>
      <w:r>
        <w:rPr>
          <w:rFonts w:ascii="Times New Roman" w:cs="Times New Roman" w:hAnsi="Times New Roman" w:hint="default"/>
          <w:b w:val="off"/>
          <w:bCs w:val="off"/>
          <w:color w:val="000000"/>
          <w:sz w:val="28"/>
          <w:szCs w:val="28"/>
          <w:shd w:val="clear" w:color="auto" w:fill="ffffff"/>
          <w:vertAlign w:val="baseline"/>
          <w:lang w:val="ru-RU"/>
        </w:rPr>
        <w:t xml:space="preserve">19.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 w:eastAsia="ru-RU"/>
        </w:rPr>
        <w:t xml:space="preserve">Чувствительность к антибактериальным препаратам изолятов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eastAsia="ru-RU"/>
        </w:rPr>
        <w:t>Helicobacter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 w:eastAsia="ru-RU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eastAsia="ru-RU"/>
        </w:rPr>
        <w:t>pillory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 w:eastAsia="ru-RU"/>
        </w:rPr>
        <w:t xml:space="preserve">, выделенных от пациентов с предраковыми и онкологическими заболеваниями желудка.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 w:eastAsia="ru-RU"/>
        </w:rPr>
        <w:t xml:space="preserve">О.К. Поздеев, А.О. Поздеева, Е.В. Муравьева, Кипенская, Л.В.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 w:eastAsia="ru-RU"/>
        </w:rPr>
        <w:t xml:space="preserve">  Клиническая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 w:eastAsia="ru-RU"/>
        </w:rPr>
        <w:t xml:space="preserve"> микробиология и антимикробная химиотерапия. – 2016. – Том. 18. – № 4 – С. 291 – 295.</w:t>
      </w:r>
    </w:p>
    <w:p w14:paraId="00000014">
      <w:pPr>
        <w:pStyle w:val="BodyText"/>
        <w:tabs>
          <w:tab w:val="left" w:pos="373"/>
        </w:tabs>
        <w:spacing w:after="0" w:line="360" w:lineRule="auto"/>
        <w:ind w:firstLine="576"/>
        <w:jc w:val="both"/>
        <w:rPr>
          <w:rFonts w:ascii="Times New Roman" w:cs="Times New Roman" w:hAnsi="Times New Roman"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sz w:val="28"/>
          <w:szCs w:val="28"/>
          <w:lang w:val="ru-RU" w:eastAsia="ru-RU"/>
        </w:rPr>
        <w:t xml:space="preserve">20. М.А.Харитонова, О.Н. Ильинская Л.В. Кипенская.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 w:eastAsia="ru-RU"/>
        </w:rPr>
        <w:t xml:space="preserve">Активация биосинтеза секретируемой гуанилспецифичной рибонуклеазы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eastAsia="ru-RU"/>
        </w:rPr>
        <w:t>Bacillus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 w:eastAsia="ru-RU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eastAsia="ru-RU"/>
        </w:rPr>
        <w:t>circulans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 w:eastAsia="ru-RU"/>
        </w:rPr>
        <w:t xml:space="preserve"> в условиях солевого стресса.</w:t>
      </w:r>
      <w:r>
        <w:rPr>
          <w:rFonts w:ascii="Times New Roman" w:cs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 w:eastAsia="ru-RU"/>
        </w:rPr>
        <w:t xml:space="preserve">  Молекулярная</w:t>
      </w:r>
      <w:r>
        <w:rPr>
          <w:rFonts w:ascii="Times New Roman" w:cs="Times New Roman" w:hAnsi="Times New Roman"/>
          <w:sz w:val="28"/>
          <w:szCs w:val="28"/>
          <w:lang w:val="ru-RU" w:eastAsia="ru-RU"/>
        </w:rPr>
        <w:t xml:space="preserve"> биология. – 2016. – Т. 50. – № 5 – С. 992 – 998.</w:t>
      </w:r>
    </w:p>
    <w:p w14:paraId="00000015">
      <w:pPr>
        <w:spacing w:after="0" w:line="360" w:lineRule="auto"/>
        <w:ind w:firstLine="5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21</w:t>
      </w:r>
      <w:r>
        <w:rPr>
          <w:rFonts w:ascii="Times New Roman" w:cs="Times New Roman" w:hAnsi="Times New Roman"/>
          <w:sz w:val="28"/>
          <w:szCs w:val="28"/>
        </w:rPr>
        <w:t xml:space="preserve">. А.О. Поздеева, О.К. Поздеев, Ю.В. </w:t>
      </w:r>
      <w:r>
        <w:rPr>
          <w:rFonts w:ascii="Times New Roman" w:cs="Times New Roman" w:hAnsi="Times New Roman"/>
          <w:sz w:val="28"/>
          <w:szCs w:val="28"/>
        </w:rPr>
        <w:t>Валеева,Л.В.</w:t>
      </w:r>
      <w:r>
        <w:rPr>
          <w:rFonts w:ascii="Times New Roman" w:cs="Times New Roman" w:hAnsi="Times New Roman"/>
          <w:sz w:val="28"/>
          <w:szCs w:val="28"/>
        </w:rPr>
        <w:t xml:space="preserve"> Кипенская.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Хеликобактеры животных в энтеропатологии человека.</w:t>
      </w:r>
      <w:r>
        <w:rPr>
          <w:rFonts w:ascii="Times New Roman" w:cs="Times New Roman" w:hAnsi="Times New Roman"/>
          <w:sz w:val="28"/>
          <w:szCs w:val="28"/>
        </w:rPr>
        <w:t xml:space="preserve">  Современные</w:t>
      </w:r>
      <w:r>
        <w:rPr>
          <w:rFonts w:ascii="Times New Roman" w:cs="Times New Roman" w:hAnsi="Times New Roman"/>
          <w:sz w:val="28"/>
          <w:szCs w:val="28"/>
        </w:rPr>
        <w:t xml:space="preserve"> проблемы науки и образования. – 2017. – № 1 – С. 9 – 12.</w:t>
      </w:r>
    </w:p>
    <w:p w14:paraId="00000016">
      <w:pPr>
        <w:spacing w:after="0" w:line="360" w:lineRule="auto"/>
        <w:ind w:firstLine="576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>22</w:t>
      </w:r>
      <w:r>
        <w:rPr>
          <w:rFonts w:ascii="Times New Roman" w:cs="Times New Roman" w:hAnsi="Times New Roman"/>
          <w:sz w:val="28"/>
          <w:szCs w:val="28"/>
          <w:highlight w:val="none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Микробиологический мониторинг за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этиологически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значимыми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энтеробактериями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выделенными от больных детей. Садыкова Д.А., Кипенская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Л.В.  </w:t>
      </w:r>
      <w:r>
        <w:rPr>
          <w:rFonts w:ascii="Times New Roman" w:cs="Times New Roman" w:hAnsi="Times New Roman"/>
          <w:sz w:val="28"/>
          <w:szCs w:val="28"/>
        </w:rPr>
        <w:t xml:space="preserve">Материалы Всероссийской заочной научно-практической конференции с международным участием «Микробиология в современной медицине» Казань, 2017. С.59-60. </w:t>
      </w:r>
    </w:p>
    <w:p w14:paraId="00000017">
      <w:pPr>
        <w:spacing w:after="0" w:line="360" w:lineRule="auto"/>
        <w:ind w:firstLine="5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23. 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Современные методы диагностики листериоза.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Л.В. Кипенская. </w:t>
      </w:r>
      <w:r>
        <w:rPr>
          <w:rFonts w:ascii="Times New Roman" w:cs="Times New Roman" w:hAnsi="Times New Roman"/>
          <w:sz w:val="28"/>
          <w:szCs w:val="28"/>
        </w:rPr>
        <w:t xml:space="preserve">Материалы </w:t>
      </w:r>
      <w:r>
        <w:rPr>
          <w:rFonts w:ascii="Times New Roman" w:cs="Times New Roman" w:hAnsi="Times New Roman"/>
          <w:sz w:val="28"/>
          <w:szCs w:val="28"/>
          <w:lang w:val="en-US"/>
        </w:rPr>
        <w:t>XXXI</w:t>
      </w:r>
      <w:r>
        <w:rPr>
          <w:rFonts w:ascii="Times New Roman" w:cs="Times New Roman" w:hAnsi="Times New Roman"/>
          <w:sz w:val="28"/>
          <w:szCs w:val="28"/>
        </w:rPr>
        <w:t xml:space="preserve"> Всероссийской научно-практической конференции «Окружающая среда и здоровье населения</w:t>
      </w:r>
      <w:r>
        <w:rPr>
          <w:rFonts w:ascii="Times New Roman" w:cs="Times New Roman" w:hAnsi="Times New Roman"/>
          <w:sz w:val="28"/>
          <w:szCs w:val="28"/>
        </w:rPr>
        <w:t>».-</w:t>
      </w:r>
      <w:r>
        <w:rPr>
          <w:rFonts w:ascii="Times New Roman" w:cs="Times New Roman" w:hAnsi="Times New Roman"/>
          <w:sz w:val="28"/>
          <w:szCs w:val="28"/>
        </w:rPr>
        <w:t xml:space="preserve"> Казань, 2022.</w:t>
      </w:r>
    </w:p>
    <w:p w14:paraId="00000018">
      <w:pPr>
        <w:spacing w:after="0" w:line="360" w:lineRule="auto"/>
        <w:ind w:firstLine="576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24.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Микробиологический мониторинг этиологически значимых микроорганизмов семейства </w:t>
      </w:r>
      <w:r>
        <w:rPr>
          <w:rFonts w:ascii="Times New Roman" w:cs="Times New Roman" w:hAnsi="Times New Roman"/>
          <w:b w:val="off"/>
          <w:bCs w:val="off"/>
          <w:i/>
          <w:sz w:val="28"/>
          <w:szCs w:val="28"/>
          <w:lang w:val="en-US"/>
        </w:rPr>
        <w:t>Enterobacteriaceae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, циркулирующих в детских отделениях ЛПО. </w:t>
      </w:r>
      <w:r>
        <w:rPr>
          <w:rFonts w:ascii="Times New Roman" w:cs="Times New Roman" w:hAnsi="Times New Roman"/>
          <w:sz w:val="28"/>
          <w:szCs w:val="28"/>
        </w:rPr>
        <w:t xml:space="preserve">Кипенская Л.В., Лисовская С.А. </w:t>
      </w:r>
      <w:r>
        <w:rPr>
          <w:rFonts w:ascii="Times New Roman" w:cs="Times New Roman" w:hAnsi="Times New Roman"/>
          <w:sz w:val="28"/>
          <w:szCs w:val="28"/>
        </w:rPr>
        <w:t xml:space="preserve">Сборник тезисов </w:t>
      </w:r>
      <w:r>
        <w:rPr>
          <w:rFonts w:ascii="Times New Roman" w:cs="Times New Roman" w:hAnsi="Times New Roman"/>
          <w:color w:val="000000"/>
          <w:sz w:val="28"/>
          <w:szCs w:val="28"/>
        </w:rPr>
        <w:t>XXXIV Всероссийской научно-практической конференции с международным участием «Окружающая среда и здоровье населения», Казань, 2023 г.</w:t>
      </w:r>
    </w:p>
    <w:p w14:paraId="00000019">
      <w:pPr>
        <w:spacing w:after="0" w:line="360" w:lineRule="auto"/>
        <w:ind w:firstLine="576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25. </w:t>
      </w:r>
      <w:r>
        <w:rPr>
          <w:rFonts w:ascii="Times New Roman" w:cs="Times New Roman" w:hAnsi="Times New Roman"/>
          <w:bCs/>
          <w:color w:val="2c2d2e"/>
          <w:sz w:val="28"/>
          <w:szCs w:val="28"/>
          <w:shd w:val="clear" w:color="auto" w:fill="ffffff"/>
        </w:rPr>
        <w:t xml:space="preserve">Стратегия эффективного существования в организме человека условно-патогенных микромицетов. </w:t>
      </w:r>
      <w:r>
        <w:rPr>
          <w:rFonts w:ascii="Times New Roman" w:cs="Times New Roman" w:hAnsi="Times New Roman"/>
          <w:sz w:val="28"/>
          <w:szCs w:val="28"/>
        </w:rPr>
        <w:t xml:space="preserve">Лисовская С.А., Кипенская Л.В. </w:t>
      </w:r>
      <w:r>
        <w:rPr>
          <w:rFonts w:ascii="Times New Roman" w:cs="Times New Roman" w:hAnsi="Times New Roman"/>
          <w:sz w:val="28"/>
          <w:szCs w:val="28"/>
        </w:rPr>
        <w:t xml:space="preserve">Сборник тезисов </w:t>
      </w:r>
      <w:r>
        <w:rPr>
          <w:rFonts w:ascii="Times New Roman" w:cs="Times New Roman" w:hAnsi="Times New Roman"/>
          <w:color w:val="000000"/>
          <w:sz w:val="28"/>
          <w:szCs w:val="28"/>
        </w:rPr>
        <w:t>XXXIV Всероссийской научно-практической конференции с международным участием «Окружающая среда и здоровье населения», Казань, 2023.</w:t>
      </w:r>
    </w:p>
    <w:p w14:paraId="0000001A">
      <w:pPr>
        <w:spacing w:after="0" w:line="360" w:lineRule="auto"/>
        <w:ind w:firstLine="576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26. Сравнительная характеристика действия современных дезинфицирующих средств на различные виды микроорганизмов. Козинец Д.В., Оганян А.С., Кипенская Л.В. В книге: Белые цветы. Сборник тезисов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X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Международного молодежного научного медицинского форума, посвященного 150-летию Н.А.Семашко. Казань, 2024. С.501-502.</w:t>
      </w:r>
    </w:p>
    <w:p w14:paraId="0000001B">
      <w:pPr>
        <w:spacing w:after="0" w:line="360" w:lineRule="auto"/>
        <w:ind w:firstLine="576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27. Современные аспекты листериоза. Гизатуллина Д.И., Медведев А.Д., Кипенская Л.В.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В книге: Белые цветы. Сборник тезисов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X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Международного молодежного научного медицинского форума, посвященного 150-летию Н.А.Семашко. Казань, 2024. С.874-875.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0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33"/>
    <w:rsid w:val="00155958"/>
    <w:rsid w:val="00280D3C"/>
    <w:rsid w:val="003043C5"/>
    <w:rsid w:val="003D584A"/>
    <w:rsid w:val="00440CA7"/>
    <w:rsid w:val="005030ED"/>
    <w:rsid w:val="0051373A"/>
    <w:rsid w:val="00986133"/>
    <w:rsid w:val="00AA224A"/>
    <w:rsid w:val="00D47910"/>
    <w:rsid w:val="00DA4A1A"/>
    <w:rsid w:val="00E4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9897"/>
  <w15:docId w15:val="{5A7708B2-C116-4A88-B7CF-852D5DF9B566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/>
        <w:ind w:left="57" w:right="57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pPr>
      <w:spacing w:line="276" w:lineRule="auto"/>
      <w:ind w:left="0" w:right="0"/>
    </w:pPr>
    <w:rPr>
      <w:rFonts w:eastAsiaTheme="minorEastAsia"/>
      <w:lang w:eastAsia="ru-RU"/>
    </w:rPr>
  </w:style>
  <w:style w:type="paragraph" w:styleId="Heading1">
    <w:name w:val="Heading 1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/>
    </w:pPr>
  </w:style>
  <w:style w:type="character" w:customStyle="1" w:styleId="Заголовок1Знак">
    <w:name w:val="Заголовок 1 Знак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Заголовок2Знак">
    <w:name w:val="Заголовок 2 Знак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Заголовок3Знак">
    <w:name w:val="Заголовок 3 Знак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Заголовок4Знак">
    <w:name w:val="Заголовок 4 Знак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Заголовок5Знак">
    <w:name w:val="Заголовок 5 Знак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Заголовок6Знак">
    <w:name w:val="Заголовок 6 Знак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Заголовок7Знак">
    <w:name w:val="Заголовок 7 Знак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ЗаголовокЗнак"/>
    <w:uiPriority w:val="10"/>
    <w:qFormat w:val="on"/>
    <w:pPr>
      <w:pBdr>
        <w:bottom w:val="single" w:color="4f81bd" w:themeColor="accent1" w:sz="8" w:space="4"/>
      </w:pBdr>
      <w:spacing w:after="300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ТекстсноскиЗнак"/>
    <w:uiPriority w:val="99"/>
    <w:semiHidden w:val="on"/>
    <w:unhideWhenUsed w:val="on"/>
    <w:pPr>
      <w:spacing w:after="0"/>
    </w:pPr>
    <w:rPr>
      <w:sz w:val="20"/>
      <w:szCs w:val="20"/>
    </w:rPr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ТекстконцевойсноскиЗнак"/>
    <w:uiPriority w:val="99"/>
    <w:semiHidden w:val="on"/>
    <w:unhideWhenUsed w:val="on"/>
    <w:pPr>
      <w:spacing w:after="0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ТекстЗнак"/>
    <w:uiPriority w:val="99"/>
    <w:semiHidden w:val="on"/>
    <w:unhideWhenUsed w:val="on"/>
    <w:pPr>
      <w:spacing w:after="0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ВерхнийколонтитулЗнак"/>
    <w:uiPriority w:val="99"/>
    <w:unhideWhenUsed w:val="on"/>
    <w:pPr>
      <w:spacing w:after="0"/>
    </w:pPr>
  </w:style>
  <w:style w:type="character" w:customStyle="1" w:styleId="ВерхнийколонтитулЗнак">
    <w:name w:val="Верхний колонтитул Знак"/>
    <w:link w:val="Header"/>
    <w:uiPriority w:val="99"/>
  </w:style>
  <w:style w:type="paragraph" w:styleId="Footer">
    <w:name w:val="Footer"/>
    <w:link w:val="НижнийколонтитулЗнак"/>
    <w:uiPriority w:val="99"/>
    <w:unhideWhenUsed w:val="on"/>
    <w:pPr>
      <w:spacing w:after="0"/>
    </w:pPr>
  </w:style>
  <w:style w:type="character" w:customStyle="1" w:styleId="НижнийколонтитулЗнак">
    <w:name w:val="Нижний колонтитул Знак"/>
    <w:link w:val="Footer"/>
    <w:uiPriority w:val="99"/>
  </w:style>
  <w:style w:type="paragraph" w:styleId="Caption">
    <w:name w:val="Caption"/>
    <w:uiPriority w:val="35"/>
    <w:unhideWhenUsed w:val="on"/>
    <w:qFormat w:val="on"/>
    <w:rPr>
      <w:i/>
      <w:iCs/>
      <w:color w:val="1f497d" w:themeColor="text2"/>
      <w:sz w:val="18"/>
      <w:szCs w:val="18"/>
    </w:rPr>
  </w:style>
  <w:style w:type="paragraph" w:styleId="BodyText">
    <w:name w:val="Body Text"/>
    <w:basedOn w:val="Normal"/>
    <w:link w:val="ОсновнойтекстЗнак"/>
    <w:uiPriority w:val="99"/>
    <w:pPr>
      <w:spacing w:after="140" w:line="288" w:lineRule="auto"/>
    </w:pPr>
    <w:rPr>
      <w:rFonts w:ascii="Times New Roman" w:cs="Times New Roman" w:eastAsia="Times New Roman" w:hAnsi="Times New Roman"/>
      <w:sz w:val="26"/>
      <w:szCs w:val="24"/>
      <w:lang w:val="en-US" w:eastAsia="zh-CN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6"/>
      <w:szCs w:val="24"/>
      <w:lang w:val="en-US" w:eastAsia="zh-CN"/>
    </w:rPr>
  </w:style>
  <w:style w:type="paragraph" w:styleId="Bodytextindent">
    <w:name w:val="Body text indent"/>
    <w:aliases w:val="Основной текст с отступом"/>
    <w:basedOn w:val="Normal"/>
    <w:link w:val="ОсновнойтекстсотступомЗнак"/>
    <w:uiPriority w:val="99"/>
    <w:unhideWhenUsed w:val="on"/>
    <w:pPr>
      <w:widowControl w:val="on"/>
      <w:spacing w:after="120"/>
      <w:ind w:left="283"/>
    </w:pPr>
    <w:rPr>
      <w:rFonts w:ascii="Times New Roman" w:hAnsi="Times New Roman" w:hint="default"/>
      <w:sz w:val="24"/>
      <w:szCs w:val="24"/>
      <w:vertAlign w:val="baseline"/>
      <w:lang w:val="ru-RU"/>
    </w:rPr>
  </w:style>
  <w:style w:type="character" w:customStyle="1" w:styleId="ОсновнойтекстсотступомЗнак">
    <w:name w:val="Основной текст с отступом Знак"/>
    <w:basedOn w:val="DefaultParagraphFont"/>
    <w:link w:val="Bodytextindent"/>
    <w:uiPriority w:val="99"/>
    <w:rPr>
      <w:rFonts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37" Type="http://schemas.openxmlformats.org/officeDocument/2006/relationships/image" Target="media/image2.wmf"/><Relationship Id="rId38" Type="http://schemas.openxmlformats.org/officeDocument/2006/relationships/image" Target="media/image4.png"/><Relationship Id="rId39" Type="http://schemas.openxmlformats.org/officeDocument/2006/relationships/image" Target="media/image5.wmf"/><Relationship Id="rId40" Type="http://schemas.openxmlformats.org/officeDocument/2006/relationships/image" Target="media/image2.wmf"/><Relationship Id="rId41" Type="http://schemas.openxmlformats.org/officeDocument/2006/relationships/image" Target="media/image4.png"/><Relationship Id="rId42" Type="http://schemas.openxmlformats.org/officeDocument/2006/relationships/image" Target="media/image5.wmf"/><Relationship Id="rId43" Type="http://schemas.openxmlformats.org/officeDocument/2006/relationships/image" Target="media/image2.wmf"/><Relationship Id="rId44" Type="http://schemas.openxmlformats.org/officeDocument/2006/relationships/image" Target="media/image4.png"/><Relationship Id="rId45" Type="http://schemas.openxmlformats.org/officeDocument/2006/relationships/image" Target="media/image5.wmf"/><Relationship Id="rId46" Type="http://schemas.openxmlformats.org/officeDocument/2006/relationships/image" Target="media/image2.wmf"/><Relationship Id="rId47" Type="http://schemas.openxmlformats.org/officeDocument/2006/relationships/image" Target="media/image4.png"/><Relationship Id="rId48" Type="http://schemas.openxmlformats.org/officeDocument/2006/relationships/image" Target="media/image5.wmf"/><Relationship Id="rId49" Type="http://schemas.openxmlformats.org/officeDocument/2006/relationships/image" Target="media/image2.wmf"/><Relationship Id="rId50" Type="http://schemas.openxmlformats.org/officeDocument/2006/relationships/image" Target="media/image4.png"/><Relationship Id="rId51" Type="http://schemas.openxmlformats.org/officeDocument/2006/relationships/image" Target="media/image5.wmf"/><Relationship Id="rId52" Type="http://schemas.openxmlformats.org/officeDocument/2006/relationships/image" Target="media/image2.wmf"/><Relationship Id="rId53" Type="http://schemas.openxmlformats.org/officeDocument/2006/relationships/image" Target="media/image4.png"/><Relationship Id="rId54" Type="http://schemas.openxmlformats.org/officeDocument/2006/relationships/image" Target="media/image5.wmf"/><Relationship Id="rId55" Type="http://schemas.openxmlformats.org/officeDocument/2006/relationships/image" Target="media/image2.wmf"/><Relationship Id="rId56" Type="http://schemas.openxmlformats.org/officeDocument/2006/relationships/image" Target="media/image4.png"/><Relationship Id="rId57" Type="http://schemas.openxmlformats.org/officeDocument/2006/relationships/image" Target="media/image5.wmf"/><Relationship Id="rId58" Type="http://schemas.openxmlformats.org/officeDocument/2006/relationships/image" Target="media/image2.wmf"/><Relationship Id="rId59" Type="http://schemas.openxmlformats.org/officeDocument/2006/relationships/image" Target="media/image4.png"/><Relationship Id="rId60" Type="http://schemas.openxmlformats.org/officeDocument/2006/relationships/image" Target="media/image5.wmf"/><Relationship Id="rId61" Type="http://schemas.openxmlformats.org/officeDocument/2006/relationships/image" Target="media/image2.wmf"/><Relationship Id="rId62" Type="http://schemas.openxmlformats.org/officeDocument/2006/relationships/image" Target="media/image4.png"/><Relationship Id="rId63" Type="http://schemas.openxmlformats.org/officeDocument/2006/relationships/image" Target="media/image5.wmf"/><Relationship Id="rId64" Type="http://schemas.openxmlformats.org/officeDocument/2006/relationships/image" Target="media/image2.wmf"/><Relationship Id="rId65" Type="http://schemas.openxmlformats.org/officeDocument/2006/relationships/hyperlink" Target="javascript:load_article(37492740)" TargetMode="External"/><Relationship Id="rId66" Type="http://schemas.openxmlformats.org/officeDocument/2006/relationships/image" Target="media/image4.png"/><Relationship Id="rId67" Type="http://schemas.openxmlformats.org/officeDocument/2006/relationships/image" Target="media/image5.wmf"/><Relationship Id="rId68" Type="http://schemas.openxmlformats.org/officeDocument/2006/relationships/image" Target="media/image2.wmf"/><Relationship Id="rId69" Type="http://schemas.openxmlformats.org/officeDocument/2006/relationships/image" Target="media/image2.wmf"/><Relationship Id="rId70" Type="http://schemas.openxmlformats.org/officeDocument/2006/relationships/image" Target="media/image2.wmf"/><Relationship Id="rId71" Type="http://schemas.openxmlformats.org/officeDocument/2006/relationships/image" Target="media/image2.wmf"/><Relationship Id="rId72" Type="http://schemas.openxmlformats.org/officeDocument/2006/relationships/image" Target="media/image2.wmf"/><Relationship Id="rId73" Type="http://schemas.openxmlformats.org/officeDocument/2006/relationships/image" Target="media/image2.wmf"/><Relationship Id="rId74" Type="http://schemas.openxmlformats.org/officeDocument/2006/relationships/image" Target="media/image2.wmf"/><Relationship Id="rId75" Type="http://schemas.openxmlformats.org/officeDocument/2006/relationships/image" Target="media/image2.wmf"/><Relationship Id="rId3" Type="http://schemas.openxmlformats.org/officeDocument/2006/relationships/webSettings" Target="webSettings.xml"/><Relationship Id="rId4" Type="http://schemas.openxmlformats.org/officeDocument/2006/relationships/hyperlink" Target="https://www.elibrary.ru/contents.asp?id=34598003" TargetMode="External"/><Relationship Id="rId5" Type="http://schemas.openxmlformats.org/officeDocument/2006/relationships/hyperlink" Target="https://www.elibrary.ru/contents.asp?id=34598003&amp;selid=31114391" TargetMode="External"/><Relationship Id="rId6" Type="http://schemas.openxmlformats.org/officeDocument/2006/relationships/hyperlink" Target="https://www.elibrary.ru/item.asp?id=13284091" TargetMode="External"/><Relationship Id="rId7" Type="http://schemas.openxmlformats.org/officeDocument/2006/relationships/hyperlink" Target="https://www.elibrary.ru/contents.asp?id=32884790" TargetMode="External"/><Relationship Id="rId8" Type="http://schemas.openxmlformats.org/officeDocument/2006/relationships/hyperlink" Target="https://www.elibrary.ru/contents.asp?id=32884790&amp;selid=13284091" TargetMode="External"/><Relationship Id="rId9" Type="http://schemas.openxmlformats.org/officeDocument/2006/relationships/hyperlink" Target="https://www.elibrary.ru/item.asp?id=14946267" TargetMode="External"/><Relationship Id="rId10" Type="http://schemas.openxmlformats.org/officeDocument/2006/relationships/hyperlink" Target="https://www.elibrary.ru/contents.asp?id=33590612" TargetMode="External"/><Relationship Id="rId11" Type="http://schemas.openxmlformats.org/officeDocument/2006/relationships/hyperlink" Target="https://www.elibrary.ru/contents.asp?id=33590612&amp;selid=14946267" TargetMode="External"/><Relationship Id="rId12" Type="http://schemas.openxmlformats.org/officeDocument/2006/relationships/hyperlink" Target="https://www.elibrary.ru/item.asp?id=14939981" TargetMode="External"/><Relationship Id="rId13" Type="http://schemas.openxmlformats.org/officeDocument/2006/relationships/hyperlink" Target="https://www.elibrary.ru/contents.asp?id=33590354" TargetMode="External"/><Relationship Id="rId14" Type="http://schemas.openxmlformats.org/officeDocument/2006/relationships/hyperlink" Target="https://www.elibrary.ru/contents.asp?id=33590354&amp;selid=14939981" TargetMode="External"/><Relationship Id="rId16" Type="http://schemas.openxmlformats.org/officeDocument/2006/relationships/control" Target="activeX/activeX1.xml"/><Relationship Id="rId18" Type="http://schemas.openxmlformats.org/officeDocument/2006/relationships/hyperlink" Target="https://www.elibrary.ru/item.asp?id=13240589" TargetMode="External"/><Relationship Id="rId19" Type="http://schemas.openxmlformats.org/officeDocument/2006/relationships/hyperlink" Target="https://www.elibrary.ru/contents.asp?id=32911033" TargetMode="External"/><Relationship Id="rId20" Type="http://schemas.openxmlformats.org/officeDocument/2006/relationships/hyperlink" Target="https://www.elibrary.ru/contents.asp?id=32911033&amp;selid=13240589" TargetMode="External"/><Relationship Id="rId21" Type="http://schemas.openxmlformats.org/officeDocument/2006/relationships/hyperlink" Target="https://www.elibrary.ru/item.asp?id=18912508" TargetMode="External"/><Relationship Id="rId22" Type="http://schemas.openxmlformats.org/officeDocument/2006/relationships/hyperlink" Target="https://www.elibrary.ru/contents.asp?id=33823126" TargetMode="External"/><Relationship Id="rId23" Type="http://schemas.openxmlformats.org/officeDocument/2006/relationships/hyperlink" Target="https://www.elibrary.ru/contents.asp?id=33823126&amp;selid=18912508" TargetMode="External"/><Relationship Id="rId24" Type="http://schemas.openxmlformats.org/officeDocument/2006/relationships/control" Target="activeX/activeX2.xml"/><Relationship Id="rId25" Type="http://schemas.openxmlformats.org/officeDocument/2006/relationships/hyperlink" Target="javascript:load_article(37492740)" TargetMode="External"/><Relationship Id="rId27" Type="http://schemas.openxmlformats.org/officeDocument/2006/relationships/hyperlink" Target="https://www.elibrary.ru/item.asp?id=37492740" TargetMode="External"/><Relationship Id="rId28" Type="http://schemas.openxmlformats.org/officeDocument/2006/relationships/hyperlink" Target="https://www.elibrary.ru/contents.asp?titleid=12801" TargetMode="External"/><Relationship Id="rId29" Type="http://schemas.openxmlformats.org/officeDocument/2006/relationships/hyperlink" Target="https://www.elibrary.ru/item.asp?id=21716302" TargetMode="External"/><Relationship Id="rId30" Type="http://schemas.openxmlformats.org/officeDocument/2006/relationships/hyperlink" Target="https://www.elibrary.ru/contents.asp?id=33970212" TargetMode="External"/><Relationship Id="rId31" Type="http://schemas.openxmlformats.org/officeDocument/2006/relationships/hyperlink" Target="https://www.elibrary.ru/contents.asp?id=33970212&amp;selid=21716302" TargetMode="External"/><Relationship Id="rId32" Type="http://schemas.openxmlformats.org/officeDocument/2006/relationships/hyperlink" Target="https://www.elibrary.ru/item.asp?id=73089796" TargetMode="External"/><Relationship Id="rId33" Type="http://schemas.openxmlformats.org/officeDocument/2006/relationships/control" Target="activeX/activeX3.xml"/><Relationship Id="rId34" Type="http://schemas.openxmlformats.org/officeDocument/2006/relationships/hyperlink" Target="https://www.elibrary.ru/item.asp?id=7516379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kipenskaya</dc:creator>
  <cp:lastModifiedBy>Лариса Викторовна</cp:lastModifiedBy>
</cp:coreProperties>
</file>